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EC75" w14:textId="77777777" w:rsidR="00067FAC" w:rsidRPr="00AB59A2" w:rsidRDefault="00000000">
      <w:pPr>
        <w:pStyle w:val="Heading1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Ballards Walk Surgery</w:t>
      </w:r>
    </w:p>
    <w:p w14:paraId="05331C40" w14:textId="77777777" w:rsidR="00067FAC" w:rsidRPr="00AB59A2" w:rsidRDefault="00000000">
      <w:pPr>
        <w:pStyle w:val="Heading2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Lost Medication Policy</w:t>
      </w:r>
    </w:p>
    <w:p w14:paraId="14CF6B44" w14:textId="77777777" w:rsidR="00067FAC" w:rsidRPr="00AB59A2" w:rsidRDefault="00000000">
      <w:pPr>
        <w:pStyle w:val="Heading3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Reporting Lost or Stolen Medication</w:t>
      </w:r>
    </w:p>
    <w:p w14:paraId="731F467D" w14:textId="7CEE0877" w:rsid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If you have lost your medication, or if it has been stolen, you must report this to the police before contacting the surgery.</w:t>
      </w:r>
      <w:r w:rsidRPr="00AB59A2">
        <w:rPr>
          <w:rFonts w:ascii="Calibri Light" w:hAnsi="Calibri Light" w:cs="Calibri Light"/>
          <w:sz w:val="24"/>
          <w:szCs w:val="24"/>
        </w:rPr>
        <w:br/>
      </w:r>
      <w:r w:rsidRPr="00AB59A2">
        <w:rPr>
          <w:rFonts w:ascii="Calibri Light" w:hAnsi="Calibri Light" w:cs="Calibri Light"/>
          <w:sz w:val="24"/>
          <w:szCs w:val="24"/>
        </w:rPr>
        <w:br/>
        <w:t>You can report this by:</w:t>
      </w:r>
      <w:r w:rsidRPr="00AB59A2">
        <w:rPr>
          <w:rFonts w:ascii="Calibri Light" w:hAnsi="Calibri Light" w:cs="Calibri Light"/>
          <w:sz w:val="24"/>
          <w:szCs w:val="24"/>
        </w:rPr>
        <w:br/>
        <w:t>- Calling 101 (the non-emergency police number), or</w:t>
      </w:r>
      <w:r w:rsidRPr="00AB59A2">
        <w:rPr>
          <w:rFonts w:ascii="Calibri Light" w:hAnsi="Calibri Light" w:cs="Calibri Light"/>
          <w:sz w:val="24"/>
          <w:szCs w:val="24"/>
        </w:rPr>
        <w:br/>
        <w:t>- Submitting an online report at:</w:t>
      </w:r>
      <w:r w:rsidRPr="00AB59A2">
        <w:rPr>
          <w:rFonts w:ascii="Calibri Light" w:hAnsi="Calibri Light" w:cs="Calibri Light"/>
          <w:sz w:val="24"/>
          <w:szCs w:val="24"/>
        </w:rPr>
        <w:br/>
        <w:t xml:space="preserve">  </w:t>
      </w:r>
      <w:hyperlink r:id="rId6" w:history="1">
        <w:r w:rsidR="00AB59A2" w:rsidRPr="00E06069">
          <w:rPr>
            <w:rStyle w:val="Hyperlink"/>
            <w:rFonts w:ascii="Calibri Light" w:hAnsi="Calibri Light" w:cs="Calibri Light"/>
            <w:sz w:val="24"/>
            <w:szCs w:val="24"/>
          </w:rPr>
          <w:t>https://www.essex.police.uk/ro/report/</w:t>
        </w:r>
      </w:hyperlink>
    </w:p>
    <w:p w14:paraId="7452C307" w14:textId="020ACB20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br/>
      </w:r>
      <w:r w:rsidRPr="00AB59A2">
        <w:rPr>
          <w:rFonts w:ascii="Calibri Light" w:hAnsi="Calibri Light" w:cs="Calibri Light"/>
          <w:sz w:val="24"/>
          <w:szCs w:val="24"/>
        </w:rPr>
        <w:br/>
        <w:t>You will receive a crime reference number, which you must provide to the surgery before any replacement medication can be considered.</w:t>
      </w:r>
      <w:r w:rsidRPr="00AB59A2">
        <w:rPr>
          <w:rFonts w:ascii="Calibri Light" w:hAnsi="Calibri Light" w:cs="Calibri Light"/>
          <w:sz w:val="24"/>
          <w:szCs w:val="24"/>
        </w:rPr>
        <w:br/>
      </w:r>
      <w:r w:rsidRPr="00AB59A2">
        <w:rPr>
          <w:rFonts w:ascii="Calibri Light" w:hAnsi="Calibri Light" w:cs="Calibri Light"/>
          <w:sz w:val="24"/>
          <w:szCs w:val="24"/>
        </w:rPr>
        <w:br/>
        <w:t>This process ensures your safety, helps prevent misuse of controlled drugs, and allows us to comply with national NHS and safeguarding regulations.</w:t>
      </w:r>
    </w:p>
    <w:p w14:paraId="2610CDA5" w14:textId="77777777" w:rsidR="00067FAC" w:rsidRPr="00AB59A2" w:rsidRDefault="00000000">
      <w:pPr>
        <w:pStyle w:val="Heading3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Controlled Drugs and High-Risk Medicines</w:t>
      </w:r>
    </w:p>
    <w:p w14:paraId="6DADEE35" w14:textId="77777777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The following types of medication are high risk and will not be reissued without a valid police report or crime reference number.</w:t>
      </w:r>
    </w:p>
    <w:p w14:paraId="44985B18" w14:textId="77777777" w:rsidR="00067FAC" w:rsidRPr="00AB59A2" w:rsidRDefault="00000000">
      <w:pPr>
        <w:pStyle w:val="Heading4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1. Opioid-Based Painkillers</w:t>
      </w:r>
    </w:p>
    <w:p w14:paraId="23EB7AAB" w14:textId="77777777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Includes, but is not limited to:</w:t>
      </w:r>
      <w:r w:rsidRPr="00AB59A2">
        <w:rPr>
          <w:rFonts w:ascii="Calibri Light" w:hAnsi="Calibri Light" w:cs="Calibri Light"/>
          <w:sz w:val="24"/>
          <w:szCs w:val="24"/>
        </w:rPr>
        <w:br/>
        <w:t>- Morphine (Zomorph®, MST Continus®)</w:t>
      </w:r>
      <w:r w:rsidRPr="00AB59A2">
        <w:rPr>
          <w:rFonts w:ascii="Calibri Light" w:hAnsi="Calibri Light" w:cs="Calibri Light"/>
          <w:sz w:val="24"/>
          <w:szCs w:val="24"/>
        </w:rPr>
        <w:br/>
        <w:t>- Oxycodone (Oxynorm®, OxyContin®)</w:t>
      </w:r>
      <w:r w:rsidRPr="00AB59A2">
        <w:rPr>
          <w:rFonts w:ascii="Calibri Light" w:hAnsi="Calibri Light" w:cs="Calibri Light"/>
          <w:sz w:val="24"/>
          <w:szCs w:val="24"/>
        </w:rPr>
        <w:br/>
        <w:t>- Fentanyl (Durogesic®, Matrifen®, Actiq®, Abstral®)</w:t>
      </w:r>
      <w:r w:rsidRPr="00AB59A2">
        <w:rPr>
          <w:rFonts w:ascii="Calibri Light" w:hAnsi="Calibri Light" w:cs="Calibri Light"/>
          <w:sz w:val="24"/>
          <w:szCs w:val="24"/>
        </w:rPr>
        <w:br/>
        <w:t>- Buprenorphine (Subutex®, Butec®, Transtec®, BuTrans®)</w:t>
      </w:r>
      <w:r w:rsidRPr="00AB59A2">
        <w:rPr>
          <w:rFonts w:ascii="Calibri Light" w:hAnsi="Calibri Light" w:cs="Calibri Light"/>
          <w:sz w:val="24"/>
          <w:szCs w:val="24"/>
        </w:rPr>
        <w:br/>
        <w:t>- Methadone</w:t>
      </w:r>
      <w:r w:rsidRPr="00AB59A2">
        <w:rPr>
          <w:rFonts w:ascii="Calibri Light" w:hAnsi="Calibri Light" w:cs="Calibri Light"/>
          <w:sz w:val="24"/>
          <w:szCs w:val="24"/>
        </w:rPr>
        <w:br/>
        <w:t>- Co-codamol</w:t>
      </w:r>
      <w:r w:rsidRPr="00AB59A2">
        <w:rPr>
          <w:rFonts w:ascii="Calibri Light" w:hAnsi="Calibri Light" w:cs="Calibri Light"/>
          <w:sz w:val="24"/>
          <w:szCs w:val="24"/>
        </w:rPr>
        <w:br/>
        <w:t>- Codeine phosphate</w:t>
      </w:r>
      <w:r w:rsidRPr="00AB59A2">
        <w:rPr>
          <w:rFonts w:ascii="Calibri Light" w:hAnsi="Calibri Light" w:cs="Calibri Light"/>
          <w:sz w:val="24"/>
          <w:szCs w:val="24"/>
        </w:rPr>
        <w:br/>
        <w:t>- Dihydrocodeine</w:t>
      </w:r>
      <w:r w:rsidRPr="00AB59A2">
        <w:rPr>
          <w:rFonts w:ascii="Calibri Light" w:hAnsi="Calibri Light" w:cs="Calibri Light"/>
          <w:sz w:val="24"/>
          <w:szCs w:val="24"/>
        </w:rPr>
        <w:br/>
        <w:t>- Tramadol</w:t>
      </w:r>
      <w:r w:rsidRPr="00AB59A2">
        <w:rPr>
          <w:rFonts w:ascii="Calibri Light" w:hAnsi="Calibri Light" w:cs="Calibri Light"/>
          <w:sz w:val="24"/>
          <w:szCs w:val="24"/>
        </w:rPr>
        <w:br/>
        <w:t>- Tapentadol (Palexia®)</w:t>
      </w:r>
      <w:r w:rsidRPr="00AB59A2">
        <w:rPr>
          <w:rFonts w:ascii="Calibri Light" w:hAnsi="Calibri Light" w:cs="Calibri Light"/>
          <w:sz w:val="24"/>
          <w:szCs w:val="24"/>
        </w:rPr>
        <w:br/>
        <w:t>- Pethidine</w:t>
      </w:r>
    </w:p>
    <w:p w14:paraId="1BCDA886" w14:textId="77777777" w:rsidR="00067FAC" w:rsidRPr="00AB59A2" w:rsidRDefault="00000000">
      <w:pPr>
        <w:pStyle w:val="Heading4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lastRenderedPageBreak/>
        <w:t>2. Benzodiazepines and “Z-Drugs”</w:t>
      </w:r>
    </w:p>
    <w:p w14:paraId="3BC6CB36" w14:textId="77777777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Includes, but is not limited to:</w:t>
      </w:r>
      <w:r w:rsidRPr="00AB59A2">
        <w:rPr>
          <w:rFonts w:ascii="Calibri Light" w:hAnsi="Calibri Light" w:cs="Calibri Light"/>
          <w:sz w:val="24"/>
          <w:szCs w:val="24"/>
        </w:rPr>
        <w:br/>
        <w:t>- Diazepam (Valium®)</w:t>
      </w:r>
      <w:r w:rsidRPr="00AB59A2">
        <w:rPr>
          <w:rFonts w:ascii="Calibri Light" w:hAnsi="Calibri Light" w:cs="Calibri Light"/>
          <w:sz w:val="24"/>
          <w:szCs w:val="24"/>
        </w:rPr>
        <w:br/>
        <w:t>- Lorazepam (Ativan®)</w:t>
      </w:r>
      <w:r w:rsidRPr="00AB59A2">
        <w:rPr>
          <w:rFonts w:ascii="Calibri Light" w:hAnsi="Calibri Light" w:cs="Calibri Light"/>
          <w:sz w:val="24"/>
          <w:szCs w:val="24"/>
        </w:rPr>
        <w:br/>
        <w:t>- Temazepam</w:t>
      </w:r>
      <w:r w:rsidRPr="00AB59A2">
        <w:rPr>
          <w:rFonts w:ascii="Calibri Light" w:hAnsi="Calibri Light" w:cs="Calibri Light"/>
          <w:sz w:val="24"/>
          <w:szCs w:val="24"/>
        </w:rPr>
        <w:br/>
        <w:t>- Nitrazepam</w:t>
      </w:r>
      <w:r w:rsidRPr="00AB59A2">
        <w:rPr>
          <w:rFonts w:ascii="Calibri Light" w:hAnsi="Calibri Light" w:cs="Calibri Light"/>
          <w:sz w:val="24"/>
          <w:szCs w:val="24"/>
        </w:rPr>
        <w:br/>
        <w:t>- Clonazepam</w:t>
      </w:r>
      <w:r w:rsidRPr="00AB59A2">
        <w:rPr>
          <w:rFonts w:ascii="Calibri Light" w:hAnsi="Calibri Light" w:cs="Calibri Light"/>
          <w:sz w:val="24"/>
          <w:szCs w:val="24"/>
        </w:rPr>
        <w:br/>
        <w:t>- Chlordiazepoxide (Librium®)</w:t>
      </w:r>
      <w:r w:rsidRPr="00AB59A2">
        <w:rPr>
          <w:rFonts w:ascii="Calibri Light" w:hAnsi="Calibri Light" w:cs="Calibri Light"/>
          <w:sz w:val="24"/>
          <w:szCs w:val="24"/>
        </w:rPr>
        <w:br/>
        <w:t>- Alprazolam (Xanax®)</w:t>
      </w:r>
      <w:r w:rsidRPr="00AB59A2">
        <w:rPr>
          <w:rFonts w:ascii="Calibri Light" w:hAnsi="Calibri Light" w:cs="Calibri Light"/>
          <w:sz w:val="24"/>
          <w:szCs w:val="24"/>
        </w:rPr>
        <w:br/>
        <w:t>- Midazolam</w:t>
      </w:r>
      <w:r w:rsidRPr="00AB59A2">
        <w:rPr>
          <w:rFonts w:ascii="Calibri Light" w:hAnsi="Calibri Light" w:cs="Calibri Light"/>
          <w:sz w:val="24"/>
          <w:szCs w:val="24"/>
        </w:rPr>
        <w:br/>
        <w:t>- Zopiclone</w:t>
      </w:r>
      <w:r w:rsidRPr="00AB59A2">
        <w:rPr>
          <w:rFonts w:ascii="Calibri Light" w:hAnsi="Calibri Light" w:cs="Calibri Light"/>
          <w:sz w:val="24"/>
          <w:szCs w:val="24"/>
        </w:rPr>
        <w:br/>
        <w:t>- Zolpidem</w:t>
      </w:r>
      <w:r w:rsidRPr="00AB59A2">
        <w:rPr>
          <w:rFonts w:ascii="Calibri Light" w:hAnsi="Calibri Light" w:cs="Calibri Light"/>
          <w:sz w:val="24"/>
          <w:szCs w:val="24"/>
        </w:rPr>
        <w:br/>
        <w:t>- Zaleplon</w:t>
      </w:r>
    </w:p>
    <w:p w14:paraId="546EA8BD" w14:textId="77777777" w:rsidR="00067FAC" w:rsidRPr="00AB59A2" w:rsidRDefault="00000000">
      <w:pPr>
        <w:pStyle w:val="Heading4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3. Antidepressant Medication</w:t>
      </w:r>
    </w:p>
    <w:p w14:paraId="344C377F" w14:textId="77777777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Includes, but is not limited to:</w:t>
      </w:r>
      <w:r w:rsidRPr="00AB59A2">
        <w:rPr>
          <w:rFonts w:ascii="Calibri Light" w:hAnsi="Calibri Light" w:cs="Calibri Light"/>
          <w:sz w:val="24"/>
          <w:szCs w:val="24"/>
        </w:rPr>
        <w:br/>
        <w:t>- Sertraline</w:t>
      </w:r>
      <w:r w:rsidRPr="00AB59A2">
        <w:rPr>
          <w:rFonts w:ascii="Calibri Light" w:hAnsi="Calibri Light" w:cs="Calibri Light"/>
          <w:sz w:val="24"/>
          <w:szCs w:val="24"/>
        </w:rPr>
        <w:br/>
        <w:t>- Citalopram</w:t>
      </w:r>
      <w:r w:rsidRPr="00AB59A2">
        <w:rPr>
          <w:rFonts w:ascii="Calibri Light" w:hAnsi="Calibri Light" w:cs="Calibri Light"/>
          <w:sz w:val="24"/>
          <w:szCs w:val="24"/>
        </w:rPr>
        <w:br/>
        <w:t>- Escitalopram</w:t>
      </w:r>
      <w:r w:rsidRPr="00AB59A2">
        <w:rPr>
          <w:rFonts w:ascii="Calibri Light" w:hAnsi="Calibri Light" w:cs="Calibri Light"/>
          <w:sz w:val="24"/>
          <w:szCs w:val="24"/>
        </w:rPr>
        <w:br/>
        <w:t>- Fluoxetine (Prozac®)</w:t>
      </w:r>
      <w:r w:rsidRPr="00AB59A2">
        <w:rPr>
          <w:rFonts w:ascii="Calibri Light" w:hAnsi="Calibri Light" w:cs="Calibri Light"/>
          <w:sz w:val="24"/>
          <w:szCs w:val="24"/>
        </w:rPr>
        <w:br/>
        <w:t>- Paroxetine</w:t>
      </w:r>
      <w:r w:rsidRPr="00AB59A2">
        <w:rPr>
          <w:rFonts w:ascii="Calibri Light" w:hAnsi="Calibri Light" w:cs="Calibri Light"/>
          <w:sz w:val="24"/>
          <w:szCs w:val="24"/>
        </w:rPr>
        <w:br/>
        <w:t>- Venlafaxine</w:t>
      </w:r>
      <w:r w:rsidRPr="00AB59A2">
        <w:rPr>
          <w:rFonts w:ascii="Calibri Light" w:hAnsi="Calibri Light" w:cs="Calibri Light"/>
          <w:sz w:val="24"/>
          <w:szCs w:val="24"/>
        </w:rPr>
        <w:br/>
        <w:t>- Duloxetine</w:t>
      </w:r>
      <w:r w:rsidRPr="00AB59A2">
        <w:rPr>
          <w:rFonts w:ascii="Calibri Light" w:hAnsi="Calibri Light" w:cs="Calibri Light"/>
          <w:sz w:val="24"/>
          <w:szCs w:val="24"/>
        </w:rPr>
        <w:br/>
        <w:t>- Mirtazapine</w:t>
      </w:r>
      <w:r w:rsidRPr="00AB59A2">
        <w:rPr>
          <w:rFonts w:ascii="Calibri Light" w:hAnsi="Calibri Light" w:cs="Calibri Light"/>
          <w:sz w:val="24"/>
          <w:szCs w:val="24"/>
        </w:rPr>
        <w:br/>
        <w:t>- Amitriptyline</w:t>
      </w:r>
      <w:r w:rsidRPr="00AB59A2">
        <w:rPr>
          <w:rFonts w:ascii="Calibri Light" w:hAnsi="Calibri Light" w:cs="Calibri Light"/>
          <w:sz w:val="24"/>
          <w:szCs w:val="24"/>
        </w:rPr>
        <w:br/>
        <w:t>- Nortriptyline</w:t>
      </w:r>
      <w:r w:rsidRPr="00AB59A2">
        <w:rPr>
          <w:rFonts w:ascii="Calibri Light" w:hAnsi="Calibri Light" w:cs="Calibri Light"/>
          <w:sz w:val="24"/>
          <w:szCs w:val="24"/>
        </w:rPr>
        <w:br/>
        <w:t>- Dosulepin (Dothiepin)</w:t>
      </w:r>
      <w:r w:rsidRPr="00AB59A2">
        <w:rPr>
          <w:rFonts w:ascii="Calibri Light" w:hAnsi="Calibri Light" w:cs="Calibri Light"/>
          <w:sz w:val="24"/>
          <w:szCs w:val="24"/>
        </w:rPr>
        <w:br/>
        <w:t>- Trazodone</w:t>
      </w:r>
    </w:p>
    <w:p w14:paraId="6AF9DEFF" w14:textId="77777777" w:rsidR="00067FAC" w:rsidRPr="00AB59A2" w:rsidRDefault="00000000">
      <w:pPr>
        <w:pStyle w:val="Heading4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4. Other Mental Health and Related Medicines</w:t>
      </w:r>
    </w:p>
    <w:p w14:paraId="0EECD101" w14:textId="77777777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Includes, but is not limited to:</w:t>
      </w:r>
      <w:r w:rsidRPr="00AB59A2">
        <w:rPr>
          <w:rFonts w:ascii="Calibri Light" w:hAnsi="Calibri Light" w:cs="Calibri Light"/>
          <w:sz w:val="24"/>
          <w:szCs w:val="24"/>
        </w:rPr>
        <w:br/>
        <w:t>- Quetiapine (Seroquel®)</w:t>
      </w:r>
      <w:r w:rsidRPr="00AB59A2">
        <w:rPr>
          <w:rFonts w:ascii="Calibri Light" w:hAnsi="Calibri Light" w:cs="Calibri Light"/>
          <w:sz w:val="24"/>
          <w:szCs w:val="24"/>
        </w:rPr>
        <w:br/>
        <w:t>- Olanzapine (Zyprexa®)</w:t>
      </w:r>
      <w:r w:rsidRPr="00AB59A2">
        <w:rPr>
          <w:rFonts w:ascii="Calibri Light" w:hAnsi="Calibri Light" w:cs="Calibri Light"/>
          <w:sz w:val="24"/>
          <w:szCs w:val="24"/>
        </w:rPr>
        <w:br/>
        <w:t>- Risperidone (Risperdal®)</w:t>
      </w:r>
      <w:r w:rsidRPr="00AB59A2">
        <w:rPr>
          <w:rFonts w:ascii="Calibri Light" w:hAnsi="Calibri Light" w:cs="Calibri Light"/>
          <w:sz w:val="24"/>
          <w:szCs w:val="24"/>
        </w:rPr>
        <w:br/>
        <w:t>- Aripiprazole (Abilify®)</w:t>
      </w:r>
      <w:r w:rsidRPr="00AB59A2">
        <w:rPr>
          <w:rFonts w:ascii="Calibri Light" w:hAnsi="Calibri Light" w:cs="Calibri Light"/>
          <w:sz w:val="24"/>
          <w:szCs w:val="24"/>
        </w:rPr>
        <w:br/>
        <w:t>- Haloperidol</w:t>
      </w:r>
      <w:r w:rsidRPr="00AB59A2">
        <w:rPr>
          <w:rFonts w:ascii="Calibri Light" w:hAnsi="Calibri Light" w:cs="Calibri Light"/>
          <w:sz w:val="24"/>
          <w:szCs w:val="24"/>
        </w:rPr>
        <w:br/>
        <w:t>- Chlorpromazine</w:t>
      </w:r>
      <w:r w:rsidRPr="00AB59A2">
        <w:rPr>
          <w:rFonts w:ascii="Calibri Light" w:hAnsi="Calibri Light" w:cs="Calibri Light"/>
          <w:sz w:val="24"/>
          <w:szCs w:val="24"/>
        </w:rPr>
        <w:br/>
        <w:t>- Clozapine</w:t>
      </w:r>
      <w:r w:rsidRPr="00AB59A2">
        <w:rPr>
          <w:rFonts w:ascii="Calibri Light" w:hAnsi="Calibri Light" w:cs="Calibri Light"/>
          <w:sz w:val="24"/>
          <w:szCs w:val="24"/>
        </w:rPr>
        <w:br/>
        <w:t>- Lithium (Priadel®, Camcolit®)</w:t>
      </w:r>
      <w:r w:rsidRPr="00AB59A2">
        <w:rPr>
          <w:rFonts w:ascii="Calibri Light" w:hAnsi="Calibri Light" w:cs="Calibri Light"/>
          <w:sz w:val="24"/>
          <w:szCs w:val="24"/>
        </w:rPr>
        <w:br/>
      </w:r>
      <w:r w:rsidRPr="00AB59A2">
        <w:rPr>
          <w:rFonts w:ascii="Calibri Light" w:hAnsi="Calibri Light" w:cs="Calibri Light"/>
          <w:sz w:val="24"/>
          <w:szCs w:val="24"/>
        </w:rPr>
        <w:lastRenderedPageBreak/>
        <w:t>- Valproate / Sodium Valproate (Epilim®)</w:t>
      </w:r>
      <w:r w:rsidRPr="00AB59A2">
        <w:rPr>
          <w:rFonts w:ascii="Calibri Light" w:hAnsi="Calibri Light" w:cs="Calibri Light"/>
          <w:sz w:val="24"/>
          <w:szCs w:val="24"/>
        </w:rPr>
        <w:br/>
        <w:t>- Carbamazepine (Tegretol®)</w:t>
      </w:r>
      <w:r w:rsidRPr="00AB59A2">
        <w:rPr>
          <w:rFonts w:ascii="Calibri Light" w:hAnsi="Calibri Light" w:cs="Calibri Light"/>
          <w:sz w:val="24"/>
          <w:szCs w:val="24"/>
        </w:rPr>
        <w:br/>
        <w:t>- Lamotrigine</w:t>
      </w:r>
      <w:r w:rsidRPr="00AB59A2">
        <w:rPr>
          <w:rFonts w:ascii="Calibri Light" w:hAnsi="Calibri Light" w:cs="Calibri Light"/>
          <w:sz w:val="24"/>
          <w:szCs w:val="24"/>
        </w:rPr>
        <w:br/>
        <w:t>- Pregabalin (Lyrica®)</w:t>
      </w:r>
      <w:r w:rsidRPr="00AB59A2">
        <w:rPr>
          <w:rFonts w:ascii="Calibri Light" w:hAnsi="Calibri Light" w:cs="Calibri Light"/>
          <w:sz w:val="24"/>
          <w:szCs w:val="24"/>
        </w:rPr>
        <w:br/>
        <w:t>- Gabapentin (Neurontin®)</w:t>
      </w:r>
    </w:p>
    <w:p w14:paraId="2E1ACA4A" w14:textId="77777777" w:rsidR="00067FAC" w:rsidRPr="00AB59A2" w:rsidRDefault="00000000">
      <w:pPr>
        <w:pStyle w:val="Heading3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Important Notes</w:t>
      </w:r>
    </w:p>
    <w:p w14:paraId="54CF31D4" w14:textId="77777777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- Lost medication cannot be replaced early without a police report and a GP’s clinical review.</w:t>
      </w:r>
      <w:r w:rsidRPr="00AB59A2">
        <w:rPr>
          <w:rFonts w:ascii="Calibri Light" w:hAnsi="Calibri Light" w:cs="Calibri Light"/>
          <w:sz w:val="24"/>
          <w:szCs w:val="24"/>
        </w:rPr>
        <w:br/>
        <w:t>- Controlled drugs and other psychoactive medicines are monitored closely to ensure patient and public safety.</w:t>
      </w:r>
      <w:r w:rsidRPr="00AB59A2">
        <w:rPr>
          <w:rFonts w:ascii="Calibri Light" w:hAnsi="Calibri Light" w:cs="Calibri Light"/>
          <w:sz w:val="24"/>
          <w:szCs w:val="24"/>
        </w:rPr>
        <w:br/>
        <w:t>- Replacements, where approved, may be for a limited quantity only until the next regular prescription is due.</w:t>
      </w:r>
      <w:r w:rsidRPr="00AB59A2">
        <w:rPr>
          <w:rFonts w:ascii="Calibri Light" w:hAnsi="Calibri Light" w:cs="Calibri Light"/>
          <w:sz w:val="24"/>
          <w:szCs w:val="24"/>
        </w:rPr>
        <w:br/>
        <w:t>- Repeated requests for lost medication may result in a review of prescribing arrangements.</w:t>
      </w:r>
    </w:p>
    <w:p w14:paraId="2BB76DA8" w14:textId="77777777" w:rsidR="00067FAC" w:rsidRPr="00AB59A2" w:rsidRDefault="00000000">
      <w:pPr>
        <w:pStyle w:val="Heading3"/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Summary</w:t>
      </w:r>
    </w:p>
    <w:p w14:paraId="36F67F21" w14:textId="77777777" w:rsidR="00067FAC" w:rsidRPr="00AB59A2" w:rsidRDefault="00000000">
      <w:pPr>
        <w:rPr>
          <w:rFonts w:ascii="Calibri Light" w:hAnsi="Calibri Light" w:cs="Calibri Light"/>
          <w:sz w:val="24"/>
          <w:szCs w:val="24"/>
        </w:rPr>
      </w:pPr>
      <w:r w:rsidRPr="00AB59A2">
        <w:rPr>
          <w:rFonts w:ascii="Calibri Light" w:hAnsi="Calibri Light" w:cs="Calibri Light"/>
          <w:sz w:val="24"/>
          <w:szCs w:val="24"/>
        </w:rPr>
        <w:t>If your medication is lost or stolen:</w:t>
      </w:r>
      <w:r w:rsidRPr="00AB59A2">
        <w:rPr>
          <w:rFonts w:ascii="Calibri Light" w:hAnsi="Calibri Light" w:cs="Calibri Light"/>
          <w:sz w:val="24"/>
          <w:szCs w:val="24"/>
        </w:rPr>
        <w:br/>
        <w:t>1. Report it immediately to Essex Police online or by calling 101.</w:t>
      </w:r>
      <w:r w:rsidRPr="00AB59A2">
        <w:rPr>
          <w:rFonts w:ascii="Calibri Light" w:hAnsi="Calibri Light" w:cs="Calibri Light"/>
          <w:sz w:val="24"/>
          <w:szCs w:val="24"/>
        </w:rPr>
        <w:br/>
        <w:t>2. Obtain a crime reference number.</w:t>
      </w:r>
      <w:r w:rsidRPr="00AB59A2">
        <w:rPr>
          <w:rFonts w:ascii="Calibri Light" w:hAnsi="Calibri Light" w:cs="Calibri Light"/>
          <w:sz w:val="24"/>
          <w:szCs w:val="24"/>
        </w:rPr>
        <w:br/>
        <w:t>3. Contact the surgery to discuss your medication once you have the reference number.</w:t>
      </w:r>
      <w:r w:rsidRPr="00AB59A2">
        <w:rPr>
          <w:rFonts w:ascii="Calibri Light" w:hAnsi="Calibri Light" w:cs="Calibri Light"/>
          <w:sz w:val="24"/>
          <w:szCs w:val="24"/>
        </w:rPr>
        <w:br/>
      </w:r>
      <w:r w:rsidRPr="00AB59A2">
        <w:rPr>
          <w:rFonts w:ascii="Calibri Light" w:hAnsi="Calibri Light" w:cs="Calibri Light"/>
          <w:sz w:val="24"/>
          <w:szCs w:val="24"/>
        </w:rPr>
        <w:br/>
        <w:t>Your cooperation ensures the safety of both you and the wider community.</w:t>
      </w:r>
    </w:p>
    <w:sectPr w:rsidR="00067FAC" w:rsidRPr="00AB59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9048937">
    <w:abstractNumId w:val="8"/>
  </w:num>
  <w:num w:numId="2" w16cid:durableId="1186210314">
    <w:abstractNumId w:val="6"/>
  </w:num>
  <w:num w:numId="3" w16cid:durableId="1097825808">
    <w:abstractNumId w:val="5"/>
  </w:num>
  <w:num w:numId="4" w16cid:durableId="1832982296">
    <w:abstractNumId w:val="4"/>
  </w:num>
  <w:num w:numId="5" w16cid:durableId="1093669617">
    <w:abstractNumId w:val="7"/>
  </w:num>
  <w:num w:numId="6" w16cid:durableId="24910760">
    <w:abstractNumId w:val="3"/>
  </w:num>
  <w:num w:numId="7" w16cid:durableId="948664523">
    <w:abstractNumId w:val="2"/>
  </w:num>
  <w:num w:numId="8" w16cid:durableId="956057638">
    <w:abstractNumId w:val="1"/>
  </w:num>
  <w:num w:numId="9" w16cid:durableId="1479763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FAC"/>
    <w:rsid w:val="0015074B"/>
    <w:rsid w:val="0029639D"/>
    <w:rsid w:val="00326F90"/>
    <w:rsid w:val="00412905"/>
    <w:rsid w:val="00943F3A"/>
    <w:rsid w:val="00AA1D8D"/>
    <w:rsid w:val="00AB59A2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CFE895"/>
  <w14:defaultImageDpi w14:val="300"/>
  <w15:docId w15:val="{E7752E15-6A45-4812-A7CE-AC089728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59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sex.police.uk/ro/repor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jo.harvey4@nhs.net</dc:creator>
  <cp:keywords/>
  <dc:description>Commisceo Primary Care Solutions</dc:description>
  <cp:lastModifiedBy>HARVEY, Jo (COMMISCEO PRIMARY CARE SOLUTIONS)</cp:lastModifiedBy>
  <cp:revision>3</cp:revision>
  <dcterms:created xsi:type="dcterms:W3CDTF">2013-12-23T23:15:00Z</dcterms:created>
  <dcterms:modified xsi:type="dcterms:W3CDTF">2025-11-06T12:28:00Z</dcterms:modified>
  <cp:category/>
</cp:coreProperties>
</file>